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9F0AAB" w14:textId="77777777" w:rsidR="0022092D" w:rsidRDefault="004351AF" w:rsidP="0022092D">
      <w:pPr>
        <w:pStyle w:val="Title"/>
        <w:jc w:val="right"/>
      </w:pPr>
      <w:bookmarkStart w:id="0" w:name="_GoBack"/>
      <w:bookmarkEnd w:id="0"/>
      <w:r w:rsidRPr="0022092D">
        <w:t xml:space="preserve">Technical Description </w:t>
      </w:r>
    </w:p>
    <w:p w14:paraId="5B6935A9" w14:textId="77777777" w:rsidR="006C4CC4" w:rsidRPr="0022092D" w:rsidRDefault="004351AF" w:rsidP="0022092D">
      <w:pPr>
        <w:pStyle w:val="Subtitle"/>
        <w:jc w:val="right"/>
      </w:pPr>
      <w:commentRangeStart w:id="1"/>
      <w:proofErr w:type="gramStart"/>
      <w:r w:rsidRPr="0022092D">
        <w:t>of</w:t>
      </w:r>
      <w:proofErr w:type="gramEnd"/>
      <w:r w:rsidRPr="0022092D">
        <w:t xml:space="preserve"> the Case Mate Compact Stapler</w:t>
      </w:r>
      <w:commentRangeEnd w:id="1"/>
      <w:r w:rsidR="006A3B3B">
        <w:rPr>
          <w:rStyle w:val="CommentReference"/>
          <w:rFonts w:ascii="Plantagenet Cherokee" w:eastAsiaTheme="minorHAnsi" w:hAnsi="Plantagenet Cherokee" w:cstheme="minorBidi"/>
          <w:i w:val="0"/>
          <w:iCs w:val="0"/>
          <w:color w:val="auto"/>
          <w:spacing w:val="0"/>
        </w:rPr>
        <w:commentReference w:id="1"/>
      </w:r>
    </w:p>
    <w:p w14:paraId="6E3C71AE" w14:textId="77777777" w:rsidR="006C4CC4" w:rsidRDefault="006C4CC4"/>
    <w:p w14:paraId="1FE1FF86" w14:textId="77777777" w:rsidR="00A75F9C" w:rsidRDefault="004351AF" w:rsidP="0022092D">
      <w:r>
        <w:t xml:space="preserve">The Case Mate Stapler is </w:t>
      </w:r>
      <w:commentRangeStart w:id="2"/>
      <w:r>
        <w:t>a device</w:t>
      </w:r>
      <w:commentRangeEnd w:id="2"/>
      <w:r w:rsidR="006A3B3B">
        <w:rPr>
          <w:rStyle w:val="CommentReference"/>
        </w:rPr>
        <w:commentReference w:id="2"/>
      </w:r>
      <w:r>
        <w:t xml:space="preserve"> used to secure multiple pieces of paper together through a metal fastener.  </w:t>
      </w:r>
      <w:commentRangeStart w:id="3"/>
      <w:r>
        <w:t>While</w:t>
      </w:r>
      <w:commentRangeEnd w:id="3"/>
      <w:r w:rsidR="006A3B3B">
        <w:rPr>
          <w:rStyle w:val="CommentReference"/>
        </w:rPr>
        <w:commentReference w:id="3"/>
      </w:r>
      <w:r>
        <w:t xml:space="preserve"> simplistic in nature, the stapler is very complex and precise in its construction.  </w:t>
      </w:r>
      <w:commentRangeStart w:id="4"/>
      <w:r>
        <w:t>This</w:t>
      </w:r>
      <w:commentRangeEnd w:id="4"/>
      <w:r w:rsidR="006A3B3B">
        <w:rPr>
          <w:rStyle w:val="CommentReference"/>
        </w:rPr>
        <w:commentReference w:id="4"/>
      </w:r>
      <w:r>
        <w:t xml:space="preserve"> description will examine the six main parts of the Case Mate Stapler, and how they work with each other to create a smooth and simple user experience.  The figure shown below has all six main parts of the stapler that we’ll discussing labeled for ease of reference: Base, Handle, Cartridge, Pin, </w:t>
      </w:r>
      <w:proofErr w:type="spellStart"/>
      <w:r>
        <w:t>Crimpler</w:t>
      </w:r>
      <w:proofErr w:type="spellEnd"/>
      <w:r>
        <w:t xml:space="preserve">, and </w:t>
      </w:r>
      <w:commentRangeStart w:id="5"/>
      <w:commentRangeStart w:id="6"/>
      <w:r>
        <w:t>Hammer</w:t>
      </w:r>
      <w:commentRangeEnd w:id="5"/>
      <w:r w:rsidR="006A3B3B">
        <w:rPr>
          <w:rStyle w:val="CommentReference"/>
        </w:rPr>
        <w:commentReference w:id="5"/>
      </w:r>
      <w:commentRangeEnd w:id="6"/>
      <w:r w:rsidR="006A3B3B">
        <w:rPr>
          <w:rStyle w:val="CommentReference"/>
        </w:rPr>
        <w:commentReference w:id="6"/>
      </w:r>
      <w:r>
        <w:t>.</w:t>
      </w:r>
      <w:r w:rsidR="006A3B3B">
        <w:t xml:space="preserve">      </w:t>
      </w:r>
      <w:r w:rsidR="006A3B3B">
        <w:rPr>
          <w:rStyle w:val="CommentReference"/>
        </w:rPr>
        <w:commentReference w:id="7"/>
      </w:r>
    </w:p>
    <w:p w14:paraId="3C146CF4" w14:textId="77777777" w:rsidR="006C4CC4" w:rsidRDefault="004351AF" w:rsidP="00A75F9C">
      <w:pPr>
        <w:jc w:val="center"/>
      </w:pPr>
      <w:r>
        <w:rPr>
          <w:noProof/>
        </w:rPr>
        <w:drawing>
          <wp:inline distT="0" distB="0" distL="0" distR="0" wp14:anchorId="7E58503F" wp14:editId="1D0B7B06">
            <wp:extent cx="3395345" cy="2545080"/>
            <wp:effectExtent l="0" t="0" r="0" b="7620"/>
            <wp:docPr id="1" name="image01.jpg" descr="green-stapler2.jpg"/>
            <wp:cNvGraphicFramePr/>
            <a:graphic xmlns:a="http://schemas.openxmlformats.org/drawingml/2006/main">
              <a:graphicData uri="http://schemas.openxmlformats.org/drawingml/2006/picture">
                <pic:pic xmlns:pic="http://schemas.openxmlformats.org/drawingml/2006/picture">
                  <pic:nvPicPr>
                    <pic:cNvPr id="0" name="image01.jpg" descr="green-stapler2.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395345" cy="2545080"/>
                    </a:xfrm>
                    <a:prstGeom prst="rect">
                      <a:avLst/>
                    </a:prstGeom>
                    <a:ln/>
                  </pic:spPr>
                </pic:pic>
              </a:graphicData>
            </a:graphic>
          </wp:inline>
        </w:drawing>
      </w:r>
    </w:p>
    <w:p w14:paraId="76A4AC19" w14:textId="77777777" w:rsidR="006C4CC4" w:rsidRDefault="006C4CC4"/>
    <w:p w14:paraId="266B24A8" w14:textId="77777777" w:rsidR="006C4CC4" w:rsidRDefault="004351AF">
      <w:pPr>
        <w:numPr>
          <w:ilvl w:val="0"/>
          <w:numId w:val="1"/>
        </w:numPr>
        <w:ind w:hanging="360"/>
        <w:contextualSpacing/>
      </w:pPr>
      <w:r>
        <w:t>Base</w:t>
      </w:r>
    </w:p>
    <w:p w14:paraId="776A1852" w14:textId="77777777" w:rsidR="006C4CC4" w:rsidRDefault="004351AF">
      <w:pPr>
        <w:numPr>
          <w:ilvl w:val="0"/>
          <w:numId w:val="2"/>
        </w:numPr>
        <w:ind w:hanging="360"/>
        <w:contextualSpacing/>
      </w:pPr>
      <w:r>
        <w:t>Handle</w:t>
      </w:r>
    </w:p>
    <w:p w14:paraId="3C33F315" w14:textId="77777777" w:rsidR="006C4CC4" w:rsidRDefault="004351AF">
      <w:pPr>
        <w:numPr>
          <w:ilvl w:val="0"/>
          <w:numId w:val="2"/>
        </w:numPr>
        <w:ind w:hanging="360"/>
        <w:contextualSpacing/>
      </w:pPr>
      <w:r>
        <w:t>Cartridge</w:t>
      </w:r>
    </w:p>
    <w:p w14:paraId="300138AF" w14:textId="77777777" w:rsidR="006C4CC4" w:rsidRDefault="004351AF">
      <w:pPr>
        <w:numPr>
          <w:ilvl w:val="0"/>
          <w:numId w:val="1"/>
        </w:numPr>
        <w:ind w:hanging="360"/>
        <w:contextualSpacing/>
      </w:pPr>
      <w:r>
        <w:t>Pin</w:t>
      </w:r>
    </w:p>
    <w:p w14:paraId="39E85310" w14:textId="77777777" w:rsidR="006C4CC4" w:rsidRDefault="004351AF">
      <w:pPr>
        <w:numPr>
          <w:ilvl w:val="0"/>
          <w:numId w:val="3"/>
        </w:numPr>
        <w:ind w:hanging="360"/>
        <w:contextualSpacing/>
      </w:pPr>
      <w:proofErr w:type="spellStart"/>
      <w:r>
        <w:t>Crimpler</w:t>
      </w:r>
      <w:proofErr w:type="spellEnd"/>
    </w:p>
    <w:p w14:paraId="20C75D36" w14:textId="77777777" w:rsidR="006C4CC4" w:rsidRDefault="004351AF">
      <w:pPr>
        <w:numPr>
          <w:ilvl w:val="0"/>
          <w:numId w:val="1"/>
        </w:numPr>
        <w:ind w:hanging="360"/>
        <w:contextualSpacing/>
      </w:pPr>
      <w:commentRangeStart w:id="8"/>
      <w:r>
        <w:t>Hammer</w:t>
      </w:r>
      <w:commentRangeEnd w:id="8"/>
      <w:r w:rsidR="006A3B3B">
        <w:rPr>
          <w:rStyle w:val="CommentReference"/>
        </w:rPr>
        <w:commentReference w:id="8"/>
      </w:r>
    </w:p>
    <w:p w14:paraId="1B4FB6A3" w14:textId="77777777" w:rsidR="006C4CC4" w:rsidRDefault="004351AF" w:rsidP="0022092D">
      <w:pPr>
        <w:pStyle w:val="Heading1"/>
      </w:pPr>
      <w:r>
        <w:lastRenderedPageBreak/>
        <w:t>Base</w:t>
      </w:r>
    </w:p>
    <w:p w14:paraId="5C1E52C5" w14:textId="77777777" w:rsidR="006C4CC4" w:rsidRDefault="004351AF">
      <w:r>
        <w:t xml:space="preserve">The base of the stapler is a </w:t>
      </w:r>
      <w:commentRangeStart w:id="9"/>
      <w:r>
        <w:t>flat</w:t>
      </w:r>
      <w:commentRangeEnd w:id="9"/>
      <w:r w:rsidR="006A3B3B">
        <w:rPr>
          <w:rStyle w:val="CommentReference"/>
        </w:rPr>
        <w:commentReference w:id="9"/>
      </w:r>
      <w:r>
        <w:t xml:space="preserve"> green piece of </w:t>
      </w:r>
      <w:commentRangeStart w:id="10"/>
      <w:r>
        <w:t>hollow</w:t>
      </w:r>
      <w:commentRangeEnd w:id="10"/>
      <w:r w:rsidR="006A3B3B">
        <w:rPr>
          <w:rStyle w:val="CommentReference"/>
        </w:rPr>
        <w:commentReference w:id="10"/>
      </w:r>
      <w:r>
        <w:t xml:space="preserve"> plastic, measuring 4.5”x1.25”x7/16”.  This rounded rectangular piece is </w:t>
      </w:r>
      <w:commentRangeStart w:id="11"/>
      <w:r>
        <w:t>perfectly flat</w:t>
      </w:r>
      <w:commentRangeEnd w:id="11"/>
      <w:r w:rsidR="006A3B3B">
        <w:rPr>
          <w:rStyle w:val="CommentReference"/>
        </w:rPr>
        <w:commentReference w:id="11"/>
      </w:r>
      <w:r>
        <w:t xml:space="preserve"> on the bottom to provide a stable foundation when resting on a table or desk.  The top of the base is designed to be flat, as papers will rest against it when the stapler is being utilized.</w:t>
      </w:r>
      <w:r w:rsidR="0001095F">
        <w:br/>
      </w:r>
    </w:p>
    <w:p w14:paraId="125A3B51" w14:textId="77777777" w:rsidR="006C4CC4" w:rsidRDefault="004351AF" w:rsidP="0022092D">
      <w:pPr>
        <w:pStyle w:val="Heading1"/>
      </w:pPr>
      <w:r>
        <w:t>Handle</w:t>
      </w:r>
    </w:p>
    <w:p w14:paraId="2AA24D8C" w14:textId="77777777" w:rsidR="006C4CC4" w:rsidRDefault="004351AF">
      <w:r>
        <w:t xml:space="preserve">The handle of the stapler is a smooth, rounded, rectangular piece of plastic, molded to be comfortable when squeezed in the hand. </w:t>
      </w:r>
      <w:proofErr w:type="gramStart"/>
      <w:r>
        <w:t>This green plastic piece is 4.25”x1.25”x15/17”.</w:t>
      </w:r>
      <w:proofErr w:type="gramEnd"/>
      <w:r>
        <w:t xml:space="preserve">  All the sides, although flat, are generally rounded and smoothed, with the top </w:t>
      </w:r>
      <w:commentRangeStart w:id="12"/>
      <w:r>
        <w:t>having</w:t>
      </w:r>
      <w:commentRangeEnd w:id="12"/>
      <w:r w:rsidR="00C83870">
        <w:rPr>
          <w:rStyle w:val="CommentReference"/>
        </w:rPr>
        <w:commentReference w:id="12"/>
      </w:r>
      <w:r>
        <w:t xml:space="preserve"> </w:t>
      </w:r>
      <w:commentRangeStart w:id="13"/>
      <w:r>
        <w:t>a relaxed downward slope</w:t>
      </w:r>
      <w:commentRangeEnd w:id="13"/>
      <w:r w:rsidR="00C83870">
        <w:rPr>
          <w:rStyle w:val="CommentReference"/>
        </w:rPr>
        <w:commentReference w:id="13"/>
      </w:r>
      <w:r>
        <w:t xml:space="preserve"> from the front to the back.</w:t>
      </w:r>
      <w:r w:rsidR="0001095F">
        <w:br/>
      </w:r>
    </w:p>
    <w:p w14:paraId="2F85B366" w14:textId="77777777" w:rsidR="006C4CC4" w:rsidRDefault="000F4066" w:rsidP="0022092D">
      <w:pPr>
        <w:pStyle w:val="Heading1"/>
      </w:pPr>
      <w:r>
        <w:rPr>
          <w:noProof/>
        </w:rPr>
        <w:drawing>
          <wp:anchor distT="0" distB="0" distL="114300" distR="114300" simplePos="0" relativeHeight="251658240" behindDoc="0" locked="0" layoutInCell="1" allowOverlap="1" wp14:anchorId="5C7B4BA7" wp14:editId="01122189">
            <wp:simplePos x="0" y="0"/>
            <wp:positionH relativeFrom="margin">
              <wp:posOffset>4090670</wp:posOffset>
            </wp:positionH>
            <wp:positionV relativeFrom="margin">
              <wp:posOffset>3286125</wp:posOffset>
            </wp:positionV>
            <wp:extent cx="2030730" cy="2857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0730" cy="2857500"/>
                    </a:xfrm>
                    <a:prstGeom prst="rect">
                      <a:avLst/>
                    </a:prstGeom>
                  </pic:spPr>
                </pic:pic>
              </a:graphicData>
            </a:graphic>
            <wp14:sizeRelH relativeFrom="margin">
              <wp14:pctWidth>0</wp14:pctWidth>
            </wp14:sizeRelH>
            <wp14:sizeRelV relativeFrom="margin">
              <wp14:pctHeight>0</wp14:pctHeight>
            </wp14:sizeRelV>
          </wp:anchor>
        </w:drawing>
      </w:r>
      <w:r w:rsidR="004351AF">
        <w:t>Cartridge</w:t>
      </w:r>
    </w:p>
    <w:p w14:paraId="37402B18" w14:textId="77777777" w:rsidR="0001095F" w:rsidRDefault="004351AF">
      <w:r>
        <w:t xml:space="preserve">Housed inside the plastic handle is a metal U-beam, used to hold the staples, called the </w:t>
      </w:r>
      <w:commentRangeStart w:id="14"/>
      <w:r>
        <w:t>cartridge</w:t>
      </w:r>
      <w:commentRangeEnd w:id="14"/>
      <w:r w:rsidR="00C83870">
        <w:rPr>
          <w:rStyle w:val="CommentReference"/>
        </w:rPr>
        <w:commentReference w:id="14"/>
      </w:r>
      <w:proofErr w:type="gramStart"/>
      <w:r>
        <w:t>.</w:t>
      </w:r>
      <w:proofErr w:type="gramEnd"/>
      <w:r>
        <w:t xml:space="preserve">  The plastic handle </w:t>
      </w:r>
      <w:commentRangeStart w:id="15"/>
      <w:r>
        <w:t>clips away</w:t>
      </w:r>
      <w:commentRangeEnd w:id="15"/>
      <w:r w:rsidR="00C83870">
        <w:rPr>
          <w:rStyle w:val="CommentReference"/>
        </w:rPr>
        <w:commentReference w:id="15"/>
      </w:r>
      <w:r>
        <w:t xml:space="preserve"> from this metal shaft, enabling the user to reload the staples </w:t>
      </w:r>
      <w:r w:rsidRPr="00C83870">
        <w:rPr>
          <w:strike/>
        </w:rPr>
        <w:t xml:space="preserve">as they see </w:t>
      </w:r>
      <w:commentRangeStart w:id="16"/>
      <w:r w:rsidRPr="00C83870">
        <w:rPr>
          <w:strike/>
        </w:rPr>
        <w:t>fit</w:t>
      </w:r>
      <w:commentRangeEnd w:id="16"/>
      <w:r w:rsidR="00C83870">
        <w:rPr>
          <w:rStyle w:val="CommentReference"/>
        </w:rPr>
        <w:commentReference w:id="16"/>
      </w:r>
      <w:r>
        <w:t>.  Set inside the cartridge is a metal spring that, when fully extended, runs the full length of the cartridge</w:t>
      </w:r>
      <w:commentRangeStart w:id="17"/>
      <w:r>
        <w:t>.</w:t>
      </w:r>
      <w:commentRangeEnd w:id="17"/>
      <w:r w:rsidR="00C83870">
        <w:rPr>
          <w:rStyle w:val="CommentReference"/>
        </w:rPr>
        <w:commentReference w:id="17"/>
      </w:r>
      <w:r>
        <w:t xml:space="preserve">  </w:t>
      </w:r>
      <w:commentRangeStart w:id="18"/>
      <w:r>
        <w:t>This spring becomes compact when staples are inserted into the cartridge, and then it eases the staples forward</w:t>
      </w:r>
      <w:commentRangeEnd w:id="18"/>
      <w:r w:rsidR="00C83870">
        <w:rPr>
          <w:rStyle w:val="CommentReference"/>
        </w:rPr>
        <w:commentReference w:id="18"/>
      </w:r>
      <w:r>
        <w:t xml:space="preserve"> to the front of the stapler as staples are </w:t>
      </w:r>
      <w:commentRangeStart w:id="19"/>
      <w:r>
        <w:t>used</w:t>
      </w:r>
      <w:commentRangeEnd w:id="19"/>
      <w:r w:rsidR="00C83870">
        <w:rPr>
          <w:rStyle w:val="CommentReference"/>
        </w:rPr>
        <w:commentReference w:id="19"/>
      </w:r>
      <w:r>
        <w:t>.</w:t>
      </w:r>
      <w:r w:rsidR="0001095F">
        <w:br/>
      </w:r>
    </w:p>
    <w:p w14:paraId="33C205CC" w14:textId="77777777" w:rsidR="006C4CC4" w:rsidRDefault="004351AF" w:rsidP="0022092D">
      <w:pPr>
        <w:pStyle w:val="Heading1"/>
      </w:pPr>
      <w:r>
        <w:t>Pin</w:t>
      </w:r>
    </w:p>
    <w:p w14:paraId="356520ED" w14:textId="77777777" w:rsidR="006C4CC4" w:rsidRDefault="004351AF">
      <w:r>
        <w:t>The base, the metal shaft, and the handle are a</w:t>
      </w:r>
      <w:commentRangeStart w:id="20"/>
      <w:r>
        <w:t>ll held togethe</w:t>
      </w:r>
      <w:commentRangeEnd w:id="20"/>
      <w:r w:rsidR="00C75DC5">
        <w:rPr>
          <w:rStyle w:val="CommentReference"/>
        </w:rPr>
        <w:commentReference w:id="20"/>
      </w:r>
      <w:r>
        <w:t xml:space="preserve">r on the back end of the </w:t>
      </w:r>
      <w:proofErr w:type="gramStart"/>
      <w:r>
        <w:t>stapler</w:t>
      </w:r>
      <w:proofErr w:type="gramEnd"/>
      <w:r>
        <w:t xml:space="preserve"> by a 1.25” metal pin.  This pin allows the handle to snap away from the metal shaft, without them separating completely.  It also allows the handle to clip away from the base, to widen the uses of the stapler.</w:t>
      </w:r>
      <w:r w:rsidR="0001095F">
        <w:br/>
      </w:r>
    </w:p>
    <w:p w14:paraId="03ACF852" w14:textId="77777777" w:rsidR="006C4CC4" w:rsidRDefault="004351AF" w:rsidP="0022092D">
      <w:pPr>
        <w:pStyle w:val="Heading1"/>
      </w:pPr>
      <w:proofErr w:type="spellStart"/>
      <w:r>
        <w:lastRenderedPageBreak/>
        <w:t>Crimpler</w:t>
      </w:r>
      <w:proofErr w:type="spellEnd"/>
    </w:p>
    <w:p w14:paraId="1DBF1B90" w14:textId="77777777" w:rsidR="006C4CC4" w:rsidRDefault="004351AF">
      <w:r>
        <w:t xml:space="preserve">The </w:t>
      </w:r>
      <w:proofErr w:type="spellStart"/>
      <w:r>
        <w:t>crimpler</w:t>
      </w:r>
      <w:proofErr w:type="spellEnd"/>
      <w:r>
        <w:t xml:space="preserve"> is a </w:t>
      </w:r>
      <w:commentRangeStart w:id="21"/>
      <w:r>
        <w:t>14/16”x14/16”</w:t>
      </w:r>
      <w:commentRangeEnd w:id="21"/>
      <w:r w:rsidR="005729C6">
        <w:rPr>
          <w:rStyle w:val="CommentReference"/>
        </w:rPr>
        <w:commentReference w:id="21"/>
      </w:r>
      <w:r>
        <w:t xml:space="preserve"> metal plate with </w:t>
      </w:r>
      <w:commentRangeStart w:id="22"/>
      <w:r>
        <w:t>a groove</w:t>
      </w:r>
      <w:commentRangeEnd w:id="22"/>
      <w:r w:rsidR="005729C6">
        <w:rPr>
          <w:rStyle w:val="CommentReference"/>
        </w:rPr>
        <w:commentReference w:id="22"/>
      </w:r>
      <w:r>
        <w:t xml:space="preserve"> indented into it.  It’s placed opposite of the Pin, on the front of the stapler, set into the base.</w:t>
      </w:r>
      <w:r w:rsidR="0001095F">
        <w:br/>
      </w:r>
    </w:p>
    <w:p w14:paraId="47911883" w14:textId="77777777" w:rsidR="006C4CC4" w:rsidRDefault="004351AF" w:rsidP="0022092D">
      <w:pPr>
        <w:pStyle w:val="Heading1"/>
      </w:pPr>
      <w:r>
        <w:t>Hammer</w:t>
      </w:r>
    </w:p>
    <w:p w14:paraId="24663215" w14:textId="77777777" w:rsidR="006C4CC4" w:rsidRDefault="004351AF">
      <w:r>
        <w:t>The hammer is a solid metal plate, set in the front of the handle of the stapler.  At the front of the cartridge, there’s a slit cut horizontally, just big enough to let a single staple through, when forced.  The hammer is placed right above that slit</w:t>
      </w:r>
      <w:commentRangeStart w:id="23"/>
      <w:r>
        <w:t xml:space="preserve">, </w:t>
      </w:r>
      <w:commentRangeEnd w:id="23"/>
      <w:r w:rsidR="005729C6">
        <w:rPr>
          <w:rStyle w:val="CommentReference"/>
        </w:rPr>
        <w:commentReference w:id="23"/>
      </w:r>
      <w:r>
        <w:t xml:space="preserve">and glued into the plastic handle.  When </w:t>
      </w:r>
      <w:commentRangeStart w:id="24"/>
      <w:r>
        <w:t>you</w:t>
      </w:r>
      <w:commentRangeEnd w:id="24"/>
      <w:r w:rsidR="005729C6">
        <w:rPr>
          <w:rStyle w:val="CommentReference"/>
        </w:rPr>
        <w:commentReference w:id="24"/>
      </w:r>
      <w:r>
        <w:t xml:space="preserve"> </w:t>
      </w:r>
      <w:commentRangeStart w:id="25"/>
      <w:r>
        <w:t>squeeze</w:t>
      </w:r>
      <w:commentRangeEnd w:id="25"/>
      <w:r w:rsidR="005729C6">
        <w:rPr>
          <w:rStyle w:val="CommentReference"/>
        </w:rPr>
        <w:commentReference w:id="25"/>
      </w:r>
      <w:r>
        <w:t xml:space="preserve"> handle and base together, the cartridge hits the base first.  The cartridge is designed to slide up </w:t>
      </w:r>
      <w:commentRangeStart w:id="26"/>
      <w:r>
        <w:t>into</w:t>
      </w:r>
      <w:commentRangeEnd w:id="26"/>
      <w:r w:rsidR="005729C6">
        <w:rPr>
          <w:rStyle w:val="CommentReference"/>
        </w:rPr>
        <w:commentReference w:id="26"/>
      </w:r>
      <w:r>
        <w:t xml:space="preserve"> handle, allowing the plastic handle to slide down and touch the base, all while the cartridge gets tucked away inside the handle.  When this happens, the hammer continues downward with the handle (as it’s attached to the handle and not the cartridge) and it forces a staple out of the shaft, through the slit, where it gets force molded to the shape of the groove in the </w:t>
      </w:r>
      <w:commentRangeStart w:id="27"/>
      <w:r>
        <w:t>crimper</w:t>
      </w:r>
      <w:commentRangeEnd w:id="27"/>
      <w:r w:rsidR="005729C6">
        <w:rPr>
          <w:rStyle w:val="CommentReference"/>
        </w:rPr>
        <w:commentReference w:id="27"/>
      </w:r>
      <w:r>
        <w:t>.</w:t>
      </w:r>
      <w:r w:rsidR="0001095F">
        <w:br/>
      </w:r>
    </w:p>
    <w:p w14:paraId="7F9C16F5" w14:textId="77777777" w:rsidR="006C4CC4" w:rsidRDefault="004351AF" w:rsidP="0022092D">
      <w:pPr>
        <w:pStyle w:val="Heading1"/>
      </w:pPr>
      <w:r>
        <w:t>Conclusion</w:t>
      </w:r>
    </w:p>
    <w:p w14:paraId="2229B236" w14:textId="77777777" w:rsidR="006C4CC4" w:rsidRDefault="004351AF">
      <w:r>
        <w:t xml:space="preserve">The modern stapler is designed to be comfortable, and for ease of use. </w:t>
      </w:r>
      <w:r w:rsidR="0001095F">
        <w:t xml:space="preserve"> At a glance, it’s very easy to overlook the complexity of such a small device. </w:t>
      </w:r>
      <w:r>
        <w:t xml:space="preserve"> With a simple squeeze of the hand, a metal fastener can provide organization in an unorganized world.</w:t>
      </w:r>
      <w:r w:rsidR="0001095F">
        <w:t xml:space="preserve"> </w:t>
      </w:r>
    </w:p>
    <w:p w14:paraId="4DF4FC02" w14:textId="604A7B3F" w:rsidR="005729C6" w:rsidRDefault="005729C6" w:rsidP="005729C6">
      <w:pPr>
        <w:rPr>
          <w:rStyle w:val="Strong"/>
        </w:rPr>
      </w:pPr>
      <w:proofErr w:type="gramStart"/>
      <w:r>
        <w:rPr>
          <w:rStyle w:val="Strong"/>
        </w:rPr>
        <w:t>Very strong work.</w:t>
      </w:r>
      <w:proofErr w:type="gramEnd"/>
      <w:r>
        <w:rPr>
          <w:rStyle w:val="Strong"/>
        </w:rPr>
        <w:t xml:space="preserve"> The writing is mostly lean and strong with no real awkward parts or over-wordiness. The attention to detail is wonderful, and I see no glaring omissions. However, as my comments suggest, there are a few descriptions that could be more precise and there are a few missing, key technical details.  The intro, as mentioned, is the only part that needs some serious consideration to more closely match the genre expected outline. The grammar is also great, with just a few minor edits to make. The document design also looks clean and readable. Overall, this is strong work and I appreciate the care that went into it.</w:t>
      </w:r>
    </w:p>
    <w:p w14:paraId="25B93A0E" w14:textId="77777777" w:rsidR="005729C6" w:rsidRDefault="005729C6"/>
    <w:p w14:paraId="34A6892D" w14:textId="77777777" w:rsidR="006C4CC4" w:rsidRDefault="006C4CC4"/>
    <w:p w14:paraId="73E948BA" w14:textId="77777777" w:rsidR="006C4CC4" w:rsidRDefault="004351AF">
      <w:r>
        <w:br w:type="page"/>
      </w:r>
    </w:p>
    <w:p w14:paraId="57980F6A" w14:textId="77777777" w:rsidR="006C4CC4" w:rsidRDefault="006C4CC4"/>
    <w:p w14:paraId="7F943B7B" w14:textId="77777777" w:rsidR="006C4CC4" w:rsidRDefault="006C4CC4"/>
    <w:p w14:paraId="74BAE60D" w14:textId="77777777" w:rsidR="006C4CC4" w:rsidRDefault="004351AF" w:rsidP="0001095F">
      <w:pPr>
        <w:pStyle w:val="Title"/>
        <w:jc w:val="right"/>
      </w:pPr>
      <w:r>
        <w:t>References</w:t>
      </w:r>
    </w:p>
    <w:p w14:paraId="4118710A" w14:textId="77777777" w:rsidR="006C4CC4" w:rsidRDefault="004351AF">
      <w:proofErr w:type="spellStart"/>
      <w:proofErr w:type="gramStart"/>
      <w:r>
        <w:t>Dod</w:t>
      </w:r>
      <w:proofErr w:type="spellEnd"/>
      <w:proofErr w:type="gramEnd"/>
      <w:r>
        <w:t xml:space="preserve">, J. (2007). </w:t>
      </w:r>
      <w:proofErr w:type="gramStart"/>
      <w:r>
        <w:t>Green Stapler.</w:t>
      </w:r>
      <w:proofErr w:type="gramEnd"/>
      <w:r>
        <w:t xml:space="preserve"> Retrieved October 13, 2015, from </w:t>
      </w:r>
      <w:hyperlink r:id="rId9">
        <w:r>
          <w:t>http://www.publicdomainpictures.net/view-image.php?image=33694&amp;picture=green-stapler</w:t>
        </w:r>
      </w:hyperlink>
    </w:p>
    <w:p w14:paraId="61B57143" w14:textId="77777777" w:rsidR="006C4CC4" w:rsidRDefault="006C4CC4"/>
    <w:p w14:paraId="08C6EF02" w14:textId="77777777" w:rsidR="006C4CC4" w:rsidRDefault="004351AF">
      <w:r>
        <w:t xml:space="preserve">Patent US20050224554 - Stapler with device for holding stapler open. </w:t>
      </w:r>
      <w:proofErr w:type="gramStart"/>
      <w:r>
        <w:t>(</w:t>
      </w:r>
      <w:proofErr w:type="spellStart"/>
      <w:r>
        <w:t>n.d.</w:t>
      </w:r>
      <w:proofErr w:type="spellEnd"/>
      <w:r>
        <w:t>).</w:t>
      </w:r>
      <w:proofErr w:type="gramEnd"/>
      <w:r>
        <w:t xml:space="preserve"> Retrieved October 21, 2015, from http://www.google.com/patents/US20050224554</w:t>
      </w:r>
    </w:p>
    <w:p w14:paraId="52CBE722" w14:textId="77777777" w:rsidR="006C4CC4" w:rsidRDefault="006C4CC4"/>
    <w:p w14:paraId="736EE129" w14:textId="77777777" w:rsidR="006C4CC4" w:rsidRDefault="004351AF">
      <w:r>
        <w:t xml:space="preserve"> </w:t>
      </w:r>
      <w:proofErr w:type="gramStart"/>
      <w:r>
        <w:t>U-Beam.</w:t>
      </w:r>
      <w:proofErr w:type="gramEnd"/>
      <w:r>
        <w:t xml:space="preserve"> </w:t>
      </w:r>
      <w:proofErr w:type="gramStart"/>
      <w:r>
        <w:t>(</w:t>
      </w:r>
      <w:proofErr w:type="spellStart"/>
      <w:r>
        <w:t>n.d.</w:t>
      </w:r>
      <w:proofErr w:type="spellEnd"/>
      <w:r>
        <w:t>).</w:t>
      </w:r>
      <w:proofErr w:type="gramEnd"/>
      <w:r>
        <w:t xml:space="preserve"> Retrieved October 21, 2015, from http://www.perkor.hu/en/u-beam-1/ </w:t>
      </w:r>
    </w:p>
    <w:p w14:paraId="7FC0CB9D" w14:textId="77777777" w:rsidR="006C4CC4" w:rsidRDefault="006C4CC4"/>
    <w:p w14:paraId="225051A1" w14:textId="77777777" w:rsidR="006C4CC4" w:rsidRDefault="004351AF">
      <w:r>
        <w:t xml:space="preserve">Whitney, D. (2004). </w:t>
      </w:r>
      <w:proofErr w:type="gramStart"/>
      <w:r>
        <w:t>4.B</w:t>
      </w:r>
      <w:proofErr w:type="gramEnd"/>
      <w:r>
        <w:t>. THE STAPLER. Retrieved October 13, 2015, from http://www.globalspec.com/reference/69905/203279/4-b-the-stapler</w:t>
      </w:r>
    </w:p>
    <w:sectPr w:rsidR="006C4CC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k Pepper" w:date="2015-10-25T15:30:00Z" w:initials="MP">
    <w:p w14:paraId="3BBD6EFE" w14:textId="77777777" w:rsidR="006A3B3B" w:rsidRDefault="006A3B3B">
      <w:pPr>
        <w:pStyle w:val="CommentText"/>
      </w:pPr>
      <w:r>
        <w:rPr>
          <w:rStyle w:val="CommentReference"/>
        </w:rPr>
        <w:annotationRef/>
      </w:r>
      <w:r>
        <w:t>I’d make this text just a tad bit bigger. It’s virtually the same as the body text at the moment.</w:t>
      </w:r>
    </w:p>
  </w:comment>
  <w:comment w:id="2" w:author="Mark Pepper" w:date="2015-10-25T15:31:00Z" w:initials="MP">
    <w:p w14:paraId="6D57EA1D" w14:textId="77777777" w:rsidR="006A3B3B" w:rsidRDefault="006A3B3B">
      <w:pPr>
        <w:pStyle w:val="CommentText"/>
      </w:pPr>
      <w:r>
        <w:rPr>
          <w:rStyle w:val="CommentReference"/>
        </w:rPr>
        <w:annotationRef/>
      </w:r>
      <w:r>
        <w:t>Too broad for a class distinction. How about “office supply.”</w:t>
      </w:r>
    </w:p>
  </w:comment>
  <w:comment w:id="3" w:author="Mark Pepper" w:date="2015-10-25T15:32:00Z" w:initials="MP">
    <w:p w14:paraId="60BD48FA" w14:textId="77777777" w:rsidR="006A3B3B" w:rsidRDefault="006A3B3B">
      <w:pPr>
        <w:pStyle w:val="CommentText"/>
      </w:pPr>
      <w:r>
        <w:rPr>
          <w:rStyle w:val="CommentReference"/>
        </w:rPr>
        <w:annotationRef/>
      </w:r>
      <w:r>
        <w:t>Second sentence needs to declare that this is a descriptive document, per the outline provided.</w:t>
      </w:r>
    </w:p>
  </w:comment>
  <w:comment w:id="4" w:author="Mark Pepper" w:date="2015-10-25T15:32:00Z" w:initials="MP">
    <w:p w14:paraId="58A59522" w14:textId="77777777" w:rsidR="006A3B3B" w:rsidRDefault="006A3B3B">
      <w:pPr>
        <w:pStyle w:val="CommentText"/>
      </w:pPr>
      <w:r>
        <w:rPr>
          <w:rStyle w:val="CommentReference"/>
        </w:rPr>
        <w:annotationRef/>
      </w:r>
      <w:r>
        <w:t>Third/fourth sentences need to stress a main point and/or statement of importance. What will this description prove? What will be focused on? Think of this as a signal to the marketing department as to what they could later focus on.</w:t>
      </w:r>
    </w:p>
  </w:comment>
  <w:comment w:id="5" w:author="Mark Pepper" w:date="2015-10-25T15:34:00Z" w:initials="MP">
    <w:p w14:paraId="63570BEC" w14:textId="77777777" w:rsidR="006A3B3B" w:rsidRDefault="006A3B3B">
      <w:pPr>
        <w:pStyle w:val="CommentText"/>
      </w:pPr>
      <w:r>
        <w:rPr>
          <w:rStyle w:val="CommentReference"/>
        </w:rPr>
        <w:annotationRef/>
      </w:r>
      <w:r>
        <w:t>Don’t really need this last sentence since you have all the parts in the bullet list below.</w:t>
      </w:r>
    </w:p>
  </w:comment>
  <w:comment w:id="6" w:author="Mark Pepper" w:date="2015-10-25T15:34:00Z" w:initials="MP">
    <w:p w14:paraId="1D713D05" w14:textId="77777777" w:rsidR="006A3B3B" w:rsidRDefault="006A3B3B">
      <w:pPr>
        <w:pStyle w:val="CommentText"/>
      </w:pPr>
      <w:r>
        <w:rPr>
          <w:rStyle w:val="CommentReference"/>
        </w:rPr>
        <w:annotationRef/>
      </w:r>
      <w:r>
        <w:t>Missing the overall visual description. This should be a thick description of the whole object (including overall weight). A good way to think about it is: describe it so a blind person could visualize it.</w:t>
      </w:r>
    </w:p>
  </w:comment>
  <w:comment w:id="7" w:author="Mark Pepper" w:date="2015-10-25T15:35:00Z" w:initials="MP">
    <w:p w14:paraId="1C3EABF4" w14:textId="77777777" w:rsidR="006A3B3B" w:rsidRDefault="006A3B3B">
      <w:pPr>
        <w:pStyle w:val="CommentText"/>
      </w:pPr>
      <w:r>
        <w:rPr>
          <w:rStyle w:val="CommentReference"/>
        </w:rPr>
        <w:annotationRef/>
      </w:r>
      <w:r>
        <w:t xml:space="preserve">So the intro doesn’t quite follow the outline provided in the text book and </w:t>
      </w:r>
      <w:proofErr w:type="spellStart"/>
      <w:r>
        <w:t>powerpoint</w:t>
      </w:r>
      <w:proofErr w:type="spellEnd"/>
      <w:r>
        <w:t>. Review these sources or check out the past examples provided on the website.</w:t>
      </w:r>
    </w:p>
  </w:comment>
  <w:comment w:id="8" w:author="Mark Pepper" w:date="2015-10-25T15:37:00Z" w:initials="MP">
    <w:p w14:paraId="2B577FE4" w14:textId="77777777" w:rsidR="006A3B3B" w:rsidRDefault="006A3B3B">
      <w:pPr>
        <w:pStyle w:val="CommentText"/>
      </w:pPr>
      <w:r>
        <w:rPr>
          <w:rStyle w:val="CommentReference"/>
        </w:rPr>
        <w:annotationRef/>
      </w:r>
      <w:r>
        <w:t>Nicely partitioned with proper part names. Well done.</w:t>
      </w:r>
    </w:p>
  </w:comment>
  <w:comment w:id="9" w:author="Mark Pepper" w:date="2015-10-25T15:38:00Z" w:initials="MP">
    <w:p w14:paraId="56D215E8" w14:textId="77777777" w:rsidR="006A3B3B" w:rsidRDefault="006A3B3B">
      <w:pPr>
        <w:pStyle w:val="CommentText"/>
      </w:pPr>
      <w:r>
        <w:rPr>
          <w:rStyle w:val="CommentReference"/>
        </w:rPr>
        <w:annotationRef/>
      </w:r>
      <w:r>
        <w:t>I don’t think it’s flat. You even have the height measurement at the end of the sentence.</w:t>
      </w:r>
    </w:p>
  </w:comment>
  <w:comment w:id="10" w:author="Mark Pepper" w:date="2015-10-25T15:39:00Z" w:initials="MP">
    <w:p w14:paraId="549F5B71" w14:textId="77777777" w:rsidR="006A3B3B" w:rsidRDefault="006A3B3B">
      <w:pPr>
        <w:pStyle w:val="CommentText"/>
      </w:pPr>
      <w:r>
        <w:rPr>
          <w:rStyle w:val="CommentReference"/>
        </w:rPr>
        <w:annotationRef/>
      </w:r>
      <w:r>
        <w:t>Nice detail. Could have easily been forgotten.</w:t>
      </w:r>
    </w:p>
  </w:comment>
  <w:comment w:id="11" w:author="Mark Pepper" w:date="2015-10-25T15:38:00Z" w:initials="MP">
    <w:p w14:paraId="0083E90D" w14:textId="77777777" w:rsidR="006A3B3B" w:rsidRDefault="006A3B3B">
      <w:pPr>
        <w:pStyle w:val="CommentText"/>
      </w:pPr>
      <w:r>
        <w:rPr>
          <w:rStyle w:val="CommentReference"/>
        </w:rPr>
        <w:annotationRef/>
      </w:r>
      <w:r>
        <w:t>Yes, on the bottom. Here it’s much clearer, so just erase that previous “flat.”</w:t>
      </w:r>
    </w:p>
  </w:comment>
  <w:comment w:id="12" w:author="Mark Pepper" w:date="2015-10-25T15:41:00Z" w:initials="MP">
    <w:p w14:paraId="5F9059E2" w14:textId="77777777" w:rsidR="00C83870" w:rsidRDefault="00C83870">
      <w:pPr>
        <w:pStyle w:val="CommentText"/>
      </w:pPr>
      <w:r>
        <w:rPr>
          <w:rStyle w:val="CommentReference"/>
        </w:rPr>
        <w:annotationRef/>
      </w:r>
      <w:r>
        <w:t>Passive voice</w:t>
      </w:r>
    </w:p>
  </w:comment>
  <w:comment w:id="13" w:author="Mark Pepper" w:date="2015-10-25T15:41:00Z" w:initials="MP">
    <w:p w14:paraId="3FD51BDA" w14:textId="77777777" w:rsidR="00C83870" w:rsidRDefault="00C83870">
      <w:pPr>
        <w:pStyle w:val="CommentText"/>
      </w:pPr>
      <w:r>
        <w:rPr>
          <w:rStyle w:val="CommentReference"/>
        </w:rPr>
        <w:annotationRef/>
      </w:r>
      <w:r>
        <w:t>Nicely described. However, the slope does point to a problem with your height measurement since it’s not going to be uniform. Find a good way to clearly make that distinction.</w:t>
      </w:r>
    </w:p>
  </w:comment>
  <w:comment w:id="14" w:author="Mark Pepper" w:date="2015-10-25T15:43:00Z" w:initials="MP">
    <w:p w14:paraId="6D9A5CF3" w14:textId="77777777" w:rsidR="00C83870" w:rsidRDefault="00C83870">
      <w:pPr>
        <w:pStyle w:val="CommentText"/>
      </w:pPr>
      <w:r>
        <w:rPr>
          <w:rStyle w:val="CommentReference"/>
        </w:rPr>
        <w:annotationRef/>
      </w:r>
      <w:r>
        <w:t>Subject is last word of sentence. Revise to get it closer to the front.</w:t>
      </w:r>
    </w:p>
  </w:comment>
  <w:comment w:id="15" w:author="Mark Pepper" w:date="2015-10-25T15:47:00Z" w:initials="MP">
    <w:p w14:paraId="55ECBF8D" w14:textId="77777777" w:rsidR="00C83870" w:rsidRDefault="00C83870">
      <w:pPr>
        <w:pStyle w:val="CommentText"/>
      </w:pPr>
      <w:r>
        <w:rPr>
          <w:rStyle w:val="CommentReference"/>
        </w:rPr>
        <w:annotationRef/>
      </w:r>
      <w:r>
        <w:t>Good that you’re describing this, but I wonder if it could be worded/explained a little more precisely.</w:t>
      </w:r>
    </w:p>
  </w:comment>
  <w:comment w:id="16" w:author="Mark Pepper" w:date="2015-10-25T15:44:00Z" w:initials="MP">
    <w:p w14:paraId="767D6600" w14:textId="77777777" w:rsidR="00C83870" w:rsidRDefault="00C83870">
      <w:pPr>
        <w:pStyle w:val="CommentText"/>
      </w:pPr>
      <w:r>
        <w:rPr>
          <w:rStyle w:val="CommentReference"/>
        </w:rPr>
        <w:annotationRef/>
      </w:r>
      <w:r>
        <w:t>Unnecessary.</w:t>
      </w:r>
    </w:p>
  </w:comment>
  <w:comment w:id="17" w:author="Mark Pepper" w:date="2015-10-25T15:45:00Z" w:initials="MP">
    <w:p w14:paraId="43BF0FC7" w14:textId="77777777" w:rsidR="00C83870" w:rsidRDefault="00C83870">
      <w:pPr>
        <w:pStyle w:val="CommentText"/>
      </w:pPr>
      <w:r>
        <w:rPr>
          <w:rStyle w:val="CommentReference"/>
        </w:rPr>
        <w:annotationRef/>
      </w:r>
      <w:r>
        <w:t>Just noticed that you have 2 spaces after most of your periods. Just one. And, yes, it can be a hard habit to break.</w:t>
      </w:r>
    </w:p>
  </w:comment>
  <w:comment w:id="18" w:author="Mark Pepper" w:date="2015-10-25T15:48:00Z" w:initials="MP">
    <w:p w14:paraId="13CD0FDA" w14:textId="77777777" w:rsidR="00C83870" w:rsidRDefault="00C83870">
      <w:pPr>
        <w:pStyle w:val="CommentText"/>
      </w:pPr>
      <w:r>
        <w:rPr>
          <w:rStyle w:val="CommentReference"/>
        </w:rPr>
        <w:annotationRef/>
      </w:r>
      <w:r>
        <w:t>Nicely worded.</w:t>
      </w:r>
    </w:p>
  </w:comment>
  <w:comment w:id="19" w:author="Mark Pepper" w:date="2015-10-25T15:45:00Z" w:initials="MP">
    <w:p w14:paraId="3CE5C768" w14:textId="77777777" w:rsidR="00C83870" w:rsidRDefault="00C83870">
      <w:pPr>
        <w:pStyle w:val="CommentText"/>
      </w:pPr>
      <w:r>
        <w:rPr>
          <w:rStyle w:val="CommentReference"/>
        </w:rPr>
        <w:annotationRef/>
      </w:r>
      <w:r>
        <w:t>Strong section, though don’t forget to keep the technical details throughout. What are the dimensions of the cartridge? What is the length of the fully extended spring?</w:t>
      </w:r>
    </w:p>
  </w:comment>
  <w:comment w:id="20" w:author="Mark Pepper" w:date="2015-10-25T15:49:00Z" w:initials="MP">
    <w:p w14:paraId="17F0722E" w14:textId="698B11FF" w:rsidR="00C75DC5" w:rsidRDefault="00C75DC5">
      <w:pPr>
        <w:pStyle w:val="CommentText"/>
      </w:pPr>
      <w:r>
        <w:rPr>
          <w:rStyle w:val="CommentReference"/>
        </w:rPr>
        <w:annotationRef/>
      </w:r>
      <w:r>
        <w:t>This could also be a little more thorough and precise. I’m glad you have a section for it, because it could have easily been forgotten. However, I’d like to see a little more detail on how exactly it’s all held together. Even some language gesturing towards how the pin runs through each piece might do the trick.</w:t>
      </w:r>
    </w:p>
  </w:comment>
  <w:comment w:id="21" w:author="Mark Pepper" w:date="2015-10-25T15:53:00Z" w:initials="MP">
    <w:p w14:paraId="34B92E2E" w14:textId="122DC689" w:rsidR="005729C6" w:rsidRDefault="005729C6">
      <w:pPr>
        <w:pStyle w:val="CommentText"/>
      </w:pPr>
      <w:r>
        <w:rPr>
          <w:rStyle w:val="CommentReference"/>
        </w:rPr>
        <w:annotationRef/>
      </w:r>
      <w:r>
        <w:t xml:space="preserve">Good start. But how far back from the front of the base does it begin? And is it the entire width of the base? Yes, nitpicky. But this is the fun nature of technical descriptions. </w:t>
      </w:r>
      <w:r>
        <w:sym w:font="Wingdings" w:char="F04A"/>
      </w:r>
    </w:p>
  </w:comment>
  <w:comment w:id="22" w:author="Mark Pepper" w:date="2015-10-25T15:52:00Z" w:initials="MP">
    <w:p w14:paraId="5AC85989" w14:textId="4993588E" w:rsidR="005729C6" w:rsidRDefault="005729C6">
      <w:pPr>
        <w:pStyle w:val="CommentText"/>
      </w:pPr>
      <w:r>
        <w:rPr>
          <w:rStyle w:val="CommentReference"/>
        </w:rPr>
        <w:annotationRef/>
      </w:r>
      <w:r>
        <w:t>Describe groove pattern.</w:t>
      </w:r>
    </w:p>
  </w:comment>
  <w:comment w:id="23" w:author="Mark Pepper" w:date="2015-10-25T15:55:00Z" w:initials="MP">
    <w:p w14:paraId="2BCFFC6D" w14:textId="679B844E" w:rsidR="005729C6" w:rsidRDefault="005729C6">
      <w:pPr>
        <w:pStyle w:val="CommentText"/>
      </w:pPr>
      <w:r>
        <w:rPr>
          <w:rStyle w:val="CommentReference"/>
        </w:rPr>
        <w:annotationRef/>
      </w:r>
      <w:r>
        <w:t>No comma</w:t>
      </w:r>
    </w:p>
  </w:comment>
  <w:comment w:id="24" w:author="Mark Pepper" w:date="2015-10-25T15:55:00Z" w:initials="MP">
    <w:p w14:paraId="542F9C98" w14:textId="6784C6D0" w:rsidR="005729C6" w:rsidRDefault="005729C6">
      <w:pPr>
        <w:pStyle w:val="CommentText"/>
      </w:pPr>
      <w:r>
        <w:rPr>
          <w:rStyle w:val="CommentReference"/>
        </w:rPr>
        <w:annotationRef/>
      </w:r>
      <w:r>
        <w:t>No I, You, or We. Always: the user or consumer</w:t>
      </w:r>
    </w:p>
  </w:comment>
  <w:comment w:id="25" w:author="Mark Pepper" w:date="2015-10-25T15:55:00Z" w:initials="MP">
    <w:p w14:paraId="6BCC0CCD" w14:textId="69A4D8D8" w:rsidR="005729C6" w:rsidRDefault="005729C6">
      <w:pPr>
        <w:pStyle w:val="CommentText"/>
      </w:pPr>
      <w:r>
        <w:rPr>
          <w:rStyle w:val="CommentReference"/>
        </w:rPr>
        <w:annotationRef/>
      </w:r>
      <w:r>
        <w:t>Squeeze the</w:t>
      </w:r>
    </w:p>
  </w:comment>
  <w:comment w:id="26" w:author="Mark Pepper" w:date="2015-10-25T15:55:00Z" w:initials="MP">
    <w:p w14:paraId="741FC908" w14:textId="6022E990" w:rsidR="005729C6" w:rsidRDefault="005729C6">
      <w:pPr>
        <w:pStyle w:val="CommentText"/>
      </w:pPr>
      <w:r>
        <w:rPr>
          <w:rStyle w:val="CommentReference"/>
        </w:rPr>
        <w:annotationRef/>
      </w:r>
      <w:r>
        <w:t>Into the</w:t>
      </w:r>
    </w:p>
  </w:comment>
  <w:comment w:id="27" w:author="Mark Pepper" w:date="2015-10-25T15:56:00Z" w:initials="MP">
    <w:p w14:paraId="36671F5E" w14:textId="69D4CDAC" w:rsidR="005729C6" w:rsidRDefault="005729C6">
      <w:pPr>
        <w:pStyle w:val="CommentText"/>
      </w:pPr>
      <w:r>
        <w:rPr>
          <w:rStyle w:val="CommentReference"/>
        </w:rPr>
        <w:annotationRef/>
      </w:r>
      <w:r>
        <w:t>Except for the missing words (last two comments) this is an excellent section. Very well written and described. Good job.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BD6EFE" w15:done="0"/>
  <w15:commentEx w15:paraId="6D57EA1D" w15:done="0"/>
  <w15:commentEx w15:paraId="60BD48FA" w15:done="0"/>
  <w15:commentEx w15:paraId="58A59522" w15:done="0"/>
  <w15:commentEx w15:paraId="63570BEC" w15:done="0"/>
  <w15:commentEx w15:paraId="1D713D05" w15:done="0"/>
  <w15:commentEx w15:paraId="1C3EABF4" w15:done="0"/>
  <w15:commentEx w15:paraId="2B577FE4" w15:done="0"/>
  <w15:commentEx w15:paraId="56D215E8" w15:done="0"/>
  <w15:commentEx w15:paraId="549F5B71" w15:done="0"/>
  <w15:commentEx w15:paraId="0083E90D" w15:done="0"/>
  <w15:commentEx w15:paraId="5F9059E2" w15:done="0"/>
  <w15:commentEx w15:paraId="3FD51BDA" w15:done="0"/>
  <w15:commentEx w15:paraId="6D9A5CF3" w15:done="0"/>
  <w15:commentEx w15:paraId="55ECBF8D" w15:done="0"/>
  <w15:commentEx w15:paraId="767D6600" w15:done="0"/>
  <w15:commentEx w15:paraId="43BF0FC7" w15:done="0"/>
  <w15:commentEx w15:paraId="13CD0FDA" w15:done="0"/>
  <w15:commentEx w15:paraId="3CE5C768" w15:done="0"/>
  <w15:commentEx w15:paraId="17F0722E" w15:done="0"/>
  <w15:commentEx w15:paraId="34B92E2E" w15:done="0"/>
  <w15:commentEx w15:paraId="5AC85989" w15:done="0"/>
  <w15:commentEx w15:paraId="2BCFFC6D" w15:done="0"/>
  <w15:commentEx w15:paraId="542F9C98" w15:done="0"/>
  <w15:commentEx w15:paraId="6BCC0CCD" w15:done="0"/>
  <w15:commentEx w15:paraId="741FC908" w15:done="0"/>
  <w15:commentEx w15:paraId="36671F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BD6EFE" w16cid:durableId="1F2F88F2"/>
  <w16cid:commentId w16cid:paraId="6D57EA1D" w16cid:durableId="1F2F88F3"/>
  <w16cid:commentId w16cid:paraId="60BD48FA" w16cid:durableId="1F2F88F4"/>
  <w16cid:commentId w16cid:paraId="58A59522" w16cid:durableId="1F2F88F5"/>
  <w16cid:commentId w16cid:paraId="63570BEC" w16cid:durableId="1F2F88F6"/>
  <w16cid:commentId w16cid:paraId="1D713D05" w16cid:durableId="1F2F88F7"/>
  <w16cid:commentId w16cid:paraId="2B577FE4" w16cid:durableId="1F2F88F8"/>
  <w16cid:commentId w16cid:paraId="56D215E8" w16cid:durableId="1F2F88F9"/>
  <w16cid:commentId w16cid:paraId="549F5B71" w16cid:durableId="1F2F88FA"/>
  <w16cid:commentId w16cid:paraId="0083E90D" w16cid:durableId="1F2F88FB"/>
  <w16cid:commentId w16cid:paraId="5F9059E2" w16cid:durableId="1F2F88FC"/>
  <w16cid:commentId w16cid:paraId="3FD51BDA" w16cid:durableId="1F2F88FD"/>
  <w16cid:commentId w16cid:paraId="6D9A5CF3" w16cid:durableId="1F2F88FE"/>
  <w16cid:commentId w16cid:paraId="55ECBF8D" w16cid:durableId="1F2F88FF"/>
  <w16cid:commentId w16cid:paraId="767D6600" w16cid:durableId="1F2F8900"/>
  <w16cid:commentId w16cid:paraId="43BF0FC7" w16cid:durableId="1F2F8901"/>
  <w16cid:commentId w16cid:paraId="13CD0FDA" w16cid:durableId="1F2F8902"/>
  <w16cid:commentId w16cid:paraId="3CE5C768" w16cid:durableId="1F2F8903"/>
  <w16cid:commentId w16cid:paraId="17F0722E" w16cid:durableId="1F2F8904"/>
  <w16cid:commentId w16cid:paraId="34B92E2E" w16cid:durableId="1F2F8905"/>
  <w16cid:commentId w16cid:paraId="5AC85989" w16cid:durableId="1F2F8906"/>
  <w16cid:commentId w16cid:paraId="2BCFFC6D" w16cid:durableId="1F2F8907"/>
  <w16cid:commentId w16cid:paraId="542F9C98" w16cid:durableId="1F2F8908"/>
  <w16cid:commentId w16cid:paraId="6BCC0CCD" w16cid:durableId="1F2F8909"/>
  <w16cid:commentId w16cid:paraId="741FC908" w16cid:durableId="1F2F890A"/>
  <w16cid:commentId w16cid:paraId="36671F5E" w16cid:durableId="1F2F890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agenet Cherokee">
    <w:panose1 w:val="02020602070100000000"/>
    <w:charset w:val="00"/>
    <w:family w:val="roman"/>
    <w:pitch w:val="variable"/>
    <w:sig w:usb0="00000003" w:usb1="00000000" w:usb2="00001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Gadugi">
    <w:altName w:val="MS Mincho"/>
    <w:charset w:val="00"/>
    <w:family w:val="swiss"/>
    <w:pitch w:val="variable"/>
    <w:sig w:usb0="0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84FA9"/>
    <w:multiLevelType w:val="multilevel"/>
    <w:tmpl w:val="9C12F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2835CAB"/>
    <w:multiLevelType w:val="multilevel"/>
    <w:tmpl w:val="885A4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A195442"/>
    <w:multiLevelType w:val="multilevel"/>
    <w:tmpl w:val="789EE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Pepper">
    <w15:presenceInfo w15:providerId="AD" w15:userId="S-1-5-21-2391156921-3336762291-829696105-108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C4"/>
    <w:rsid w:val="0001095F"/>
    <w:rsid w:val="000F4066"/>
    <w:rsid w:val="0022092D"/>
    <w:rsid w:val="004351AF"/>
    <w:rsid w:val="005729C6"/>
    <w:rsid w:val="006A3B3B"/>
    <w:rsid w:val="006C4CC4"/>
    <w:rsid w:val="006F02C5"/>
    <w:rsid w:val="007A3042"/>
    <w:rsid w:val="00A75F9C"/>
    <w:rsid w:val="00B229AF"/>
    <w:rsid w:val="00C75DC5"/>
    <w:rsid w:val="00C83870"/>
    <w:rsid w:val="00E31172"/>
    <w:rsid w:val="00E4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9C"/>
    <w:rPr>
      <w:rFonts w:ascii="Plantagenet Cherokee" w:hAnsi="Plantagenet Cherokee"/>
      <w:sz w:val="24"/>
    </w:rPr>
  </w:style>
  <w:style w:type="paragraph" w:styleId="Heading1">
    <w:name w:val="heading 1"/>
    <w:basedOn w:val="Normal"/>
    <w:next w:val="Normal"/>
    <w:uiPriority w:val="9"/>
    <w:qFormat/>
    <w:rsid w:val="00A75F9C"/>
    <w:pPr>
      <w:keepNext/>
      <w:keepLines/>
      <w:pBdr>
        <w:bottom w:val="single" w:sz="4" w:space="1" w:color="auto"/>
      </w:pBdr>
      <w:spacing w:before="480" w:after="0"/>
      <w:outlineLvl w:val="0"/>
    </w:pPr>
    <w:rPr>
      <w:rFonts w:ascii="Bodoni MT" w:eastAsiaTheme="majorEastAsia" w:hAnsi="Bodoni MT" w:cstheme="majorBidi"/>
      <w:b/>
      <w:bCs/>
      <w:color w:val="00B050"/>
      <w:sz w:val="32"/>
      <w:szCs w:val="28"/>
    </w:rPr>
  </w:style>
  <w:style w:type="paragraph" w:styleId="Heading2">
    <w:name w:val="heading 2"/>
    <w:basedOn w:val="Normal"/>
    <w:next w:val="Normal"/>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75F9C"/>
    <w:pPr>
      <w:pBdr>
        <w:bottom w:val="single" w:sz="8" w:space="4" w:color="4F81BD" w:themeColor="accent1"/>
      </w:pBdr>
      <w:spacing w:after="300" w:line="240" w:lineRule="auto"/>
      <w:contextualSpacing/>
    </w:pPr>
    <w:rPr>
      <w:rFonts w:ascii="Gadugi" w:eastAsiaTheme="majorEastAsia" w:hAnsi="Gadugi" w:cstheme="majorBidi"/>
      <w:color w:val="17365D" w:themeColor="text2" w:themeShade="BF"/>
      <w:spacing w:val="5"/>
      <w:kern w:val="28"/>
      <w:sz w:val="52"/>
      <w:szCs w:val="52"/>
    </w:rPr>
  </w:style>
  <w:style w:type="paragraph" w:styleId="Subtitle">
    <w:name w:val="Subtitle"/>
    <w:basedOn w:val="Normal"/>
    <w:next w:val="Normal"/>
    <w:uiPriority w:val="11"/>
    <w:qFormat/>
    <w:rsid w:val="0022092D"/>
    <w:pPr>
      <w:numPr>
        <w:ilvl w:val="1"/>
      </w:numPr>
    </w:pPr>
    <w:rPr>
      <w:rFonts w:asciiTheme="majorHAnsi" w:eastAsiaTheme="majorEastAsia" w:hAnsiTheme="majorHAnsi" w:cstheme="majorBidi"/>
      <w:i/>
      <w:iCs/>
      <w:color w:val="00B050"/>
      <w:spacing w:val="15"/>
      <w:szCs w:val="24"/>
    </w:rPr>
  </w:style>
  <w:style w:type="paragraph" w:styleId="BalloonText">
    <w:name w:val="Balloon Text"/>
    <w:basedOn w:val="Normal"/>
    <w:link w:val="BalloonTextChar"/>
    <w:uiPriority w:val="99"/>
    <w:semiHidden/>
    <w:unhideWhenUsed/>
    <w:rsid w:val="002209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2D"/>
    <w:rPr>
      <w:rFonts w:ascii="Tahoma" w:hAnsi="Tahoma" w:cs="Tahoma"/>
      <w:sz w:val="16"/>
      <w:szCs w:val="16"/>
    </w:rPr>
  </w:style>
  <w:style w:type="paragraph" w:styleId="NoSpacing">
    <w:name w:val="No Spacing"/>
    <w:uiPriority w:val="1"/>
    <w:qFormat/>
    <w:rsid w:val="0022092D"/>
    <w:pPr>
      <w:spacing w:after="0" w:line="240" w:lineRule="auto"/>
    </w:pPr>
  </w:style>
  <w:style w:type="paragraph" w:styleId="Caption">
    <w:name w:val="caption"/>
    <w:basedOn w:val="Normal"/>
    <w:next w:val="Normal"/>
    <w:uiPriority w:val="35"/>
    <w:unhideWhenUsed/>
    <w:qFormat/>
    <w:rsid w:val="000F406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6A3B3B"/>
    <w:rPr>
      <w:sz w:val="16"/>
      <w:szCs w:val="16"/>
    </w:rPr>
  </w:style>
  <w:style w:type="paragraph" w:styleId="CommentText">
    <w:name w:val="annotation text"/>
    <w:basedOn w:val="Normal"/>
    <w:link w:val="CommentTextChar"/>
    <w:uiPriority w:val="99"/>
    <w:semiHidden/>
    <w:unhideWhenUsed/>
    <w:rsid w:val="006A3B3B"/>
    <w:pPr>
      <w:spacing w:line="240" w:lineRule="auto"/>
    </w:pPr>
    <w:rPr>
      <w:sz w:val="20"/>
      <w:szCs w:val="20"/>
    </w:rPr>
  </w:style>
  <w:style w:type="character" w:customStyle="1" w:styleId="CommentTextChar">
    <w:name w:val="Comment Text Char"/>
    <w:basedOn w:val="DefaultParagraphFont"/>
    <w:link w:val="CommentText"/>
    <w:uiPriority w:val="99"/>
    <w:semiHidden/>
    <w:rsid w:val="006A3B3B"/>
    <w:rPr>
      <w:rFonts w:ascii="Plantagenet Cherokee" w:hAnsi="Plantagenet Cherokee"/>
      <w:sz w:val="20"/>
      <w:szCs w:val="20"/>
    </w:rPr>
  </w:style>
  <w:style w:type="paragraph" w:styleId="CommentSubject">
    <w:name w:val="annotation subject"/>
    <w:basedOn w:val="CommentText"/>
    <w:next w:val="CommentText"/>
    <w:link w:val="CommentSubjectChar"/>
    <w:uiPriority w:val="99"/>
    <w:semiHidden/>
    <w:unhideWhenUsed/>
    <w:rsid w:val="006A3B3B"/>
    <w:rPr>
      <w:b/>
      <w:bCs/>
    </w:rPr>
  </w:style>
  <w:style w:type="character" w:customStyle="1" w:styleId="CommentSubjectChar">
    <w:name w:val="Comment Subject Char"/>
    <w:basedOn w:val="CommentTextChar"/>
    <w:link w:val="CommentSubject"/>
    <w:uiPriority w:val="99"/>
    <w:semiHidden/>
    <w:rsid w:val="006A3B3B"/>
    <w:rPr>
      <w:rFonts w:ascii="Plantagenet Cherokee" w:hAnsi="Plantagenet Cherokee"/>
      <w:b/>
      <w:bCs/>
      <w:sz w:val="20"/>
      <w:szCs w:val="20"/>
    </w:rPr>
  </w:style>
  <w:style w:type="character" w:styleId="Strong">
    <w:name w:val="Strong"/>
    <w:basedOn w:val="DefaultParagraphFont"/>
    <w:uiPriority w:val="22"/>
    <w:qFormat/>
    <w:rsid w:val="005729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9C"/>
    <w:rPr>
      <w:rFonts w:ascii="Plantagenet Cherokee" w:hAnsi="Plantagenet Cherokee"/>
      <w:sz w:val="24"/>
    </w:rPr>
  </w:style>
  <w:style w:type="paragraph" w:styleId="Heading1">
    <w:name w:val="heading 1"/>
    <w:basedOn w:val="Normal"/>
    <w:next w:val="Normal"/>
    <w:uiPriority w:val="9"/>
    <w:qFormat/>
    <w:rsid w:val="00A75F9C"/>
    <w:pPr>
      <w:keepNext/>
      <w:keepLines/>
      <w:pBdr>
        <w:bottom w:val="single" w:sz="4" w:space="1" w:color="auto"/>
      </w:pBdr>
      <w:spacing w:before="480" w:after="0"/>
      <w:outlineLvl w:val="0"/>
    </w:pPr>
    <w:rPr>
      <w:rFonts w:ascii="Bodoni MT" w:eastAsiaTheme="majorEastAsia" w:hAnsi="Bodoni MT" w:cstheme="majorBidi"/>
      <w:b/>
      <w:bCs/>
      <w:color w:val="00B050"/>
      <w:sz w:val="32"/>
      <w:szCs w:val="28"/>
    </w:rPr>
  </w:style>
  <w:style w:type="paragraph" w:styleId="Heading2">
    <w:name w:val="heading 2"/>
    <w:basedOn w:val="Normal"/>
    <w:next w:val="Normal"/>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75F9C"/>
    <w:pPr>
      <w:pBdr>
        <w:bottom w:val="single" w:sz="8" w:space="4" w:color="4F81BD" w:themeColor="accent1"/>
      </w:pBdr>
      <w:spacing w:after="300" w:line="240" w:lineRule="auto"/>
      <w:contextualSpacing/>
    </w:pPr>
    <w:rPr>
      <w:rFonts w:ascii="Gadugi" w:eastAsiaTheme="majorEastAsia" w:hAnsi="Gadugi" w:cstheme="majorBidi"/>
      <w:color w:val="17365D" w:themeColor="text2" w:themeShade="BF"/>
      <w:spacing w:val="5"/>
      <w:kern w:val="28"/>
      <w:sz w:val="52"/>
      <w:szCs w:val="52"/>
    </w:rPr>
  </w:style>
  <w:style w:type="paragraph" w:styleId="Subtitle">
    <w:name w:val="Subtitle"/>
    <w:basedOn w:val="Normal"/>
    <w:next w:val="Normal"/>
    <w:uiPriority w:val="11"/>
    <w:qFormat/>
    <w:rsid w:val="0022092D"/>
    <w:pPr>
      <w:numPr>
        <w:ilvl w:val="1"/>
      </w:numPr>
    </w:pPr>
    <w:rPr>
      <w:rFonts w:asciiTheme="majorHAnsi" w:eastAsiaTheme="majorEastAsia" w:hAnsiTheme="majorHAnsi" w:cstheme="majorBidi"/>
      <w:i/>
      <w:iCs/>
      <w:color w:val="00B050"/>
      <w:spacing w:val="15"/>
      <w:szCs w:val="24"/>
    </w:rPr>
  </w:style>
  <w:style w:type="paragraph" w:styleId="BalloonText">
    <w:name w:val="Balloon Text"/>
    <w:basedOn w:val="Normal"/>
    <w:link w:val="BalloonTextChar"/>
    <w:uiPriority w:val="99"/>
    <w:semiHidden/>
    <w:unhideWhenUsed/>
    <w:rsid w:val="002209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2D"/>
    <w:rPr>
      <w:rFonts w:ascii="Tahoma" w:hAnsi="Tahoma" w:cs="Tahoma"/>
      <w:sz w:val="16"/>
      <w:szCs w:val="16"/>
    </w:rPr>
  </w:style>
  <w:style w:type="paragraph" w:styleId="NoSpacing">
    <w:name w:val="No Spacing"/>
    <w:uiPriority w:val="1"/>
    <w:qFormat/>
    <w:rsid w:val="0022092D"/>
    <w:pPr>
      <w:spacing w:after="0" w:line="240" w:lineRule="auto"/>
    </w:pPr>
  </w:style>
  <w:style w:type="paragraph" w:styleId="Caption">
    <w:name w:val="caption"/>
    <w:basedOn w:val="Normal"/>
    <w:next w:val="Normal"/>
    <w:uiPriority w:val="35"/>
    <w:unhideWhenUsed/>
    <w:qFormat/>
    <w:rsid w:val="000F406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6A3B3B"/>
    <w:rPr>
      <w:sz w:val="16"/>
      <w:szCs w:val="16"/>
    </w:rPr>
  </w:style>
  <w:style w:type="paragraph" w:styleId="CommentText">
    <w:name w:val="annotation text"/>
    <w:basedOn w:val="Normal"/>
    <w:link w:val="CommentTextChar"/>
    <w:uiPriority w:val="99"/>
    <w:semiHidden/>
    <w:unhideWhenUsed/>
    <w:rsid w:val="006A3B3B"/>
    <w:pPr>
      <w:spacing w:line="240" w:lineRule="auto"/>
    </w:pPr>
    <w:rPr>
      <w:sz w:val="20"/>
      <w:szCs w:val="20"/>
    </w:rPr>
  </w:style>
  <w:style w:type="character" w:customStyle="1" w:styleId="CommentTextChar">
    <w:name w:val="Comment Text Char"/>
    <w:basedOn w:val="DefaultParagraphFont"/>
    <w:link w:val="CommentText"/>
    <w:uiPriority w:val="99"/>
    <w:semiHidden/>
    <w:rsid w:val="006A3B3B"/>
    <w:rPr>
      <w:rFonts w:ascii="Plantagenet Cherokee" w:hAnsi="Plantagenet Cherokee"/>
      <w:sz w:val="20"/>
      <w:szCs w:val="20"/>
    </w:rPr>
  </w:style>
  <w:style w:type="paragraph" w:styleId="CommentSubject">
    <w:name w:val="annotation subject"/>
    <w:basedOn w:val="CommentText"/>
    <w:next w:val="CommentText"/>
    <w:link w:val="CommentSubjectChar"/>
    <w:uiPriority w:val="99"/>
    <w:semiHidden/>
    <w:unhideWhenUsed/>
    <w:rsid w:val="006A3B3B"/>
    <w:rPr>
      <w:b/>
      <w:bCs/>
    </w:rPr>
  </w:style>
  <w:style w:type="character" w:customStyle="1" w:styleId="CommentSubjectChar">
    <w:name w:val="Comment Subject Char"/>
    <w:basedOn w:val="CommentTextChar"/>
    <w:link w:val="CommentSubject"/>
    <w:uiPriority w:val="99"/>
    <w:semiHidden/>
    <w:rsid w:val="006A3B3B"/>
    <w:rPr>
      <w:rFonts w:ascii="Plantagenet Cherokee" w:hAnsi="Plantagenet Cherokee"/>
      <w:b/>
      <w:bCs/>
      <w:sz w:val="20"/>
      <w:szCs w:val="20"/>
    </w:rPr>
  </w:style>
  <w:style w:type="character" w:styleId="Strong">
    <w:name w:val="Strong"/>
    <w:basedOn w:val="DefaultParagraphFont"/>
    <w:uiPriority w:val="22"/>
    <w:qFormat/>
    <w:rsid w:val="00572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image" Target="media/image1.jp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cdomainpictures.net/view-image.php?image=33694&amp;picture=green-stapler"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NSE</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Baraona</dc:creator>
  <cp:lastModifiedBy>End User</cp:lastModifiedBy>
  <cp:revision>2</cp:revision>
  <dcterms:created xsi:type="dcterms:W3CDTF">2020-01-30T17:00:00Z</dcterms:created>
  <dcterms:modified xsi:type="dcterms:W3CDTF">2020-01-30T17:00:00Z</dcterms:modified>
</cp:coreProperties>
</file>